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D97" w14:textId="64C49920" w:rsidR="00F05FD8" w:rsidRDefault="001815BC" w:rsidP="00F05FD8">
      <w:pPr>
        <w:pStyle w:val="Corpodetexto"/>
        <w:spacing w:before="75" w:line="398" w:lineRule="auto"/>
        <w:ind w:left="3402" w:right="3067" w:firstLine="1"/>
        <w:jc w:val="center"/>
        <w:rPr>
          <w:rFonts w:ascii="Arial" w:hAnsi="Arial" w:cs="Arial"/>
          <w:w w:val="115"/>
          <w:sz w:val="28"/>
          <w:szCs w:val="28"/>
        </w:rPr>
      </w:pPr>
      <w:r w:rsidRPr="00F05FD8">
        <w:rPr>
          <w:rFonts w:ascii="Arial" w:hAnsi="Arial" w:cs="Arial"/>
          <w:w w:val="115"/>
          <w:sz w:val="28"/>
          <w:szCs w:val="28"/>
        </w:rPr>
        <w:t>ANEXO I</w:t>
      </w:r>
    </w:p>
    <w:p w14:paraId="05B34CC5" w14:textId="77777777" w:rsidR="00F05FD8" w:rsidRDefault="00F05FD8" w:rsidP="00F05FD8">
      <w:pPr>
        <w:pStyle w:val="Corpodetexto"/>
        <w:spacing w:before="75" w:line="398" w:lineRule="auto"/>
        <w:ind w:left="3402" w:right="3067" w:firstLine="1"/>
        <w:jc w:val="center"/>
        <w:rPr>
          <w:rFonts w:ascii="Arial" w:hAnsi="Arial" w:cs="Arial"/>
          <w:w w:val="115"/>
          <w:sz w:val="28"/>
          <w:szCs w:val="28"/>
        </w:rPr>
      </w:pPr>
    </w:p>
    <w:p w14:paraId="08103241" w14:textId="6947E1EE" w:rsidR="00257490" w:rsidRDefault="001815BC" w:rsidP="00F05FD8">
      <w:pPr>
        <w:pStyle w:val="Corpodetexto"/>
        <w:spacing w:before="75" w:line="398" w:lineRule="auto"/>
        <w:ind w:left="3402" w:right="3067" w:firstLine="1"/>
        <w:jc w:val="center"/>
        <w:rPr>
          <w:rFonts w:ascii="Arial" w:hAnsi="Arial" w:cs="Arial"/>
          <w:spacing w:val="-2"/>
          <w:w w:val="115"/>
          <w:sz w:val="28"/>
          <w:szCs w:val="28"/>
        </w:rPr>
      </w:pPr>
      <w:r w:rsidRPr="00F05FD8">
        <w:rPr>
          <w:rFonts w:ascii="Arial" w:hAnsi="Arial" w:cs="Arial"/>
          <w:spacing w:val="-2"/>
          <w:w w:val="115"/>
          <w:sz w:val="28"/>
          <w:szCs w:val="28"/>
        </w:rPr>
        <w:t>CRONOGRAMA</w:t>
      </w:r>
    </w:p>
    <w:p w14:paraId="4850F49A" w14:textId="77777777" w:rsidR="00F05FD8" w:rsidRPr="00F05FD8" w:rsidRDefault="00F05FD8" w:rsidP="006175FB">
      <w:pPr>
        <w:pStyle w:val="Corpodetexto"/>
        <w:spacing w:before="75" w:line="398" w:lineRule="auto"/>
        <w:ind w:left="3930" w:right="3067" w:firstLine="1"/>
        <w:jc w:val="center"/>
        <w:rPr>
          <w:rFonts w:ascii="Arial" w:hAnsi="Arial" w:cs="Arial"/>
          <w:b w:val="0"/>
          <w:sz w:val="20"/>
        </w:rPr>
      </w:pPr>
    </w:p>
    <w:p w14:paraId="706499D0" w14:textId="77777777" w:rsidR="00257490" w:rsidRDefault="00257490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443"/>
      </w:tblGrid>
      <w:tr w:rsidR="00257490" w14:paraId="41884C17" w14:textId="77777777" w:rsidTr="00F05FD8">
        <w:trPr>
          <w:trHeight w:val="1777"/>
        </w:trPr>
        <w:tc>
          <w:tcPr>
            <w:tcW w:w="3147" w:type="dxa"/>
          </w:tcPr>
          <w:p w14:paraId="5E6DB539" w14:textId="77777777" w:rsidR="00257490" w:rsidRPr="00F05FD8" w:rsidRDefault="00257490">
            <w:pPr>
              <w:pStyle w:val="TableParagraph"/>
              <w:ind w:left="0"/>
              <w:rPr>
                <w:rFonts w:asciiTheme="majorHAnsi" w:hAnsiTheme="majorHAnsi"/>
                <w:b/>
                <w:bCs/>
                <w:sz w:val="28"/>
              </w:rPr>
            </w:pPr>
          </w:p>
          <w:p w14:paraId="31CE44DE" w14:textId="4710C9F9" w:rsidR="00257490" w:rsidRPr="00F05FD8" w:rsidRDefault="001815BC">
            <w:pPr>
              <w:pStyle w:val="TableParagraph"/>
              <w:spacing w:before="233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04/</w:t>
            </w:r>
            <w:r w:rsidR="003A2F37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09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/202</w:t>
            </w:r>
            <w:r w:rsidR="003A2F37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3</w:t>
            </w:r>
          </w:p>
        </w:tc>
        <w:tc>
          <w:tcPr>
            <w:tcW w:w="6443" w:type="dxa"/>
          </w:tcPr>
          <w:p w14:paraId="70D54A17" w14:textId="6E5EDB84" w:rsidR="00257490" w:rsidRPr="00F05FD8" w:rsidRDefault="001815BC" w:rsidP="003A2F37">
            <w:pPr>
              <w:pStyle w:val="TableParagraph"/>
              <w:ind w:right="98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Publicação</w:t>
            </w:r>
            <w:r w:rsidRPr="00F05FD8">
              <w:rPr>
                <w:rFonts w:asciiTheme="majorHAnsi" w:hAnsiTheme="majorHAnsi"/>
                <w:b/>
                <w:bCs/>
                <w:spacing w:val="-4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do</w:t>
            </w:r>
            <w:r w:rsidRPr="00F05FD8">
              <w:rPr>
                <w:rFonts w:asciiTheme="majorHAnsi" w:hAnsiTheme="majorHAnsi"/>
                <w:b/>
                <w:bCs/>
                <w:spacing w:val="80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Edital</w:t>
            </w:r>
            <w:r w:rsidRPr="00F05FD8">
              <w:rPr>
                <w:rFonts w:asciiTheme="majorHAnsi" w:hAnsiTheme="majorHAnsi"/>
                <w:spacing w:val="-4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w w:val="115"/>
                <w:sz w:val="24"/>
              </w:rPr>
              <w:t>de</w:t>
            </w:r>
            <w:r w:rsidRPr="00F05FD8">
              <w:rPr>
                <w:rFonts w:asciiTheme="majorHAnsi" w:hAnsiTheme="majorHAnsi"/>
                <w:spacing w:val="-4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w w:val="115"/>
                <w:sz w:val="24"/>
              </w:rPr>
              <w:t>Chamamento</w:t>
            </w:r>
            <w:r w:rsidRPr="00F05FD8">
              <w:rPr>
                <w:rFonts w:asciiTheme="majorHAnsi" w:hAnsiTheme="majorHAnsi"/>
                <w:spacing w:val="-5"/>
                <w:w w:val="115"/>
                <w:sz w:val="24"/>
              </w:rPr>
              <w:t xml:space="preserve"> </w:t>
            </w:r>
            <w:r w:rsidR="003A2F37" w:rsidRPr="00F05FD8">
              <w:rPr>
                <w:rFonts w:asciiTheme="majorHAnsi" w:hAnsiTheme="majorHAnsi"/>
                <w:w w:val="115"/>
                <w:sz w:val="24"/>
              </w:rPr>
              <w:t>para recomposição da sociedade civil organizada no Conselho Municipal de Proteção e Defesa Civil – CMPDC para o biênio 2023/2025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no</w:t>
            </w:r>
            <w:r w:rsidRPr="00F05FD8">
              <w:rPr>
                <w:rFonts w:asciiTheme="majorHAnsi" w:hAnsiTheme="majorHAnsi"/>
                <w:spacing w:val="-8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s</w:t>
            </w:r>
            <w:r w:rsidR="003A2F37" w:rsidRPr="00F05FD8">
              <w:rPr>
                <w:rFonts w:asciiTheme="majorHAnsi" w:hAnsiTheme="majorHAnsi"/>
                <w:spacing w:val="-2"/>
                <w:w w:val="115"/>
                <w:sz w:val="24"/>
              </w:rPr>
              <w:t>ite</w:t>
            </w:r>
            <w:r w:rsidRPr="00F05FD8">
              <w:rPr>
                <w:rFonts w:asciiTheme="majorHAnsi" w:hAnsiTheme="majorHAnsi"/>
                <w:spacing w:val="-8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da</w:t>
            </w:r>
            <w:r w:rsidRPr="00F05FD8">
              <w:rPr>
                <w:rFonts w:asciiTheme="majorHAnsi" w:hAnsiTheme="majorHAnsi"/>
                <w:spacing w:val="-8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Prefeitura</w:t>
            </w:r>
            <w:r w:rsidRPr="00F05FD8">
              <w:rPr>
                <w:rFonts w:asciiTheme="majorHAnsi" w:hAnsiTheme="majorHAnsi"/>
                <w:spacing w:val="-11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de</w:t>
            </w:r>
            <w:r w:rsidRPr="00F05FD8">
              <w:rPr>
                <w:rFonts w:asciiTheme="majorHAnsi" w:hAnsiTheme="majorHAnsi"/>
                <w:spacing w:val="-8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spacing w:val="-2"/>
                <w:w w:val="115"/>
                <w:sz w:val="24"/>
              </w:rPr>
              <w:t>Senador Canedo</w:t>
            </w:r>
            <w:r w:rsidRPr="00F05FD8">
              <w:rPr>
                <w:rFonts w:asciiTheme="majorHAnsi" w:hAnsiTheme="majorHAnsi"/>
                <w:spacing w:val="-4"/>
                <w:w w:val="115"/>
                <w:sz w:val="24"/>
              </w:rPr>
              <w:t xml:space="preserve"> </w:t>
            </w:r>
            <w:hyperlink r:id="rId6">
              <w:r w:rsidRPr="00F05FD8">
                <w:rPr>
                  <w:rFonts w:asciiTheme="majorHAnsi" w:hAnsiTheme="majorHAnsi"/>
                  <w:color w:val="0462C1"/>
                  <w:spacing w:val="-2"/>
                  <w:w w:val="115"/>
                  <w:sz w:val="24"/>
                  <w:u w:val="single" w:color="0462C1"/>
                </w:rPr>
                <w:t>https://www.senadorcanedo.go.gov.br/</w:t>
              </w:r>
            </w:hyperlink>
            <w:r w:rsidRPr="00F05FD8">
              <w:rPr>
                <w:rFonts w:asciiTheme="majorHAnsi" w:hAnsiTheme="majorHAnsi"/>
                <w:color w:val="0462C1"/>
                <w:spacing w:val="-2"/>
                <w:w w:val="115"/>
                <w:sz w:val="24"/>
              </w:rPr>
              <w:t xml:space="preserve"> </w:t>
            </w:r>
            <w:r w:rsidR="003A2F37" w:rsidRPr="00F05FD8">
              <w:rPr>
                <w:rFonts w:asciiTheme="majorHAnsi" w:hAnsiTheme="majorHAnsi"/>
                <w:spacing w:val="-2"/>
                <w:w w:val="115"/>
                <w:sz w:val="24"/>
              </w:rPr>
              <w:t>.</w:t>
            </w:r>
          </w:p>
        </w:tc>
      </w:tr>
      <w:tr w:rsidR="00257490" w14:paraId="75C62E91" w14:textId="77777777" w:rsidTr="00F05FD8">
        <w:trPr>
          <w:trHeight w:val="1018"/>
        </w:trPr>
        <w:tc>
          <w:tcPr>
            <w:tcW w:w="3147" w:type="dxa"/>
          </w:tcPr>
          <w:p w14:paraId="64CB0D54" w14:textId="77777777" w:rsidR="006175FB" w:rsidRPr="00F05FD8" w:rsidRDefault="001815BC" w:rsidP="006175FB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10"/>
                <w:w w:val="115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04/</w:t>
            </w:r>
            <w:r w:rsidR="003A2F37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09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/202</w:t>
            </w:r>
            <w:r w:rsidR="003A2F37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3</w:t>
            </w:r>
            <w:r w:rsidR="006175FB" w:rsidRPr="00F05FD8">
              <w:rPr>
                <w:rFonts w:asciiTheme="majorHAnsi" w:hAnsiTheme="majorHAnsi"/>
                <w:b/>
                <w:bCs/>
                <w:spacing w:val="-10"/>
                <w:w w:val="115"/>
                <w:sz w:val="24"/>
              </w:rPr>
              <w:t>A</w:t>
            </w:r>
          </w:p>
          <w:p w14:paraId="6DA10742" w14:textId="4846F252" w:rsidR="00257490" w:rsidRPr="00F05FD8" w:rsidRDefault="001815BC" w:rsidP="006175FB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10"/>
                <w:w w:val="115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2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0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/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09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/202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0"/>
                <w:sz w:val="24"/>
              </w:rPr>
              <w:t>3</w:t>
            </w:r>
          </w:p>
        </w:tc>
        <w:tc>
          <w:tcPr>
            <w:tcW w:w="6443" w:type="dxa"/>
          </w:tcPr>
          <w:p w14:paraId="55A07027" w14:textId="1894494E" w:rsidR="003A2F37" w:rsidRPr="00F05FD8" w:rsidRDefault="001815BC" w:rsidP="00F05FD8">
            <w:pPr>
              <w:pStyle w:val="TableParagraph"/>
              <w:tabs>
                <w:tab w:val="left" w:pos="1849"/>
                <w:tab w:val="left" w:pos="3691"/>
              </w:tabs>
              <w:ind w:right="99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Prazo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para apresentar pedido de </w:t>
            </w: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inscri</w:t>
            </w: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ção juntamente com a documentação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exigida nest</w:t>
            </w:r>
            <w:r w:rsidR="003A2F37" w:rsidRPr="00F05FD8">
              <w:rPr>
                <w:rFonts w:asciiTheme="majorHAnsi" w:hAnsiTheme="majorHAnsi"/>
                <w:w w:val="115"/>
                <w:sz w:val="24"/>
              </w:rPr>
              <w:t>e edital.</w:t>
            </w:r>
          </w:p>
          <w:p w14:paraId="06FB67B5" w14:textId="43AE142F" w:rsidR="00257490" w:rsidRPr="00F05FD8" w:rsidRDefault="00257490" w:rsidP="00F05FD8">
            <w:pPr>
              <w:pStyle w:val="TableParagraph"/>
              <w:spacing w:line="265" w:lineRule="exact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257490" w14:paraId="2A809662" w14:textId="77777777" w:rsidTr="00F05FD8">
        <w:trPr>
          <w:trHeight w:val="811"/>
        </w:trPr>
        <w:tc>
          <w:tcPr>
            <w:tcW w:w="3147" w:type="dxa"/>
          </w:tcPr>
          <w:p w14:paraId="4EF56A22" w14:textId="77777777" w:rsidR="00257490" w:rsidRPr="00F05FD8" w:rsidRDefault="00257490">
            <w:pPr>
              <w:pStyle w:val="TableParagraph"/>
              <w:spacing w:before="8"/>
              <w:ind w:left="0"/>
              <w:rPr>
                <w:rFonts w:asciiTheme="majorHAnsi" w:hAnsiTheme="majorHAnsi"/>
                <w:b/>
                <w:sz w:val="23"/>
              </w:rPr>
            </w:pPr>
          </w:p>
          <w:p w14:paraId="37F58520" w14:textId="7082D001" w:rsidR="00257490" w:rsidRPr="00F05FD8" w:rsidRDefault="001815BC">
            <w:pPr>
              <w:pStyle w:val="TableParagraph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2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5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/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09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/202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3</w:t>
            </w:r>
          </w:p>
        </w:tc>
        <w:tc>
          <w:tcPr>
            <w:tcW w:w="6443" w:type="dxa"/>
          </w:tcPr>
          <w:p w14:paraId="7C0D6FA2" w14:textId="0762DDED" w:rsidR="00257490" w:rsidRPr="00F05FD8" w:rsidRDefault="006175FB" w:rsidP="00F05FD8">
            <w:pPr>
              <w:pStyle w:val="TableParagraph"/>
              <w:spacing w:line="263" w:lineRule="exact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Resultado prévio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das inscrições deferidas, em </w:t>
            </w:r>
            <w:hyperlink r:id="rId7">
              <w:r w:rsidRPr="00F05FD8">
                <w:rPr>
                  <w:rFonts w:asciiTheme="majorHAnsi" w:hAnsiTheme="majorHAnsi"/>
                  <w:color w:val="0462C1"/>
                  <w:spacing w:val="-2"/>
                  <w:w w:val="115"/>
                  <w:sz w:val="24"/>
                  <w:u w:val="single" w:color="0462C1"/>
                </w:rPr>
                <w:t>https://www.senadorcanedo.go.gov.br/</w:t>
              </w:r>
            </w:hyperlink>
            <w:r w:rsidRPr="00F05FD8">
              <w:rPr>
                <w:rFonts w:asciiTheme="majorHAnsi" w:hAnsiTheme="majorHAnsi"/>
                <w:color w:val="0462C1"/>
                <w:spacing w:val="-2"/>
                <w:w w:val="115"/>
                <w:sz w:val="24"/>
                <w:u w:val="single" w:color="0462C1"/>
              </w:rPr>
              <w:t xml:space="preserve"> .</w:t>
            </w:r>
          </w:p>
        </w:tc>
      </w:tr>
      <w:tr w:rsidR="00257490" w14:paraId="1CBFBC4A" w14:textId="77777777" w:rsidTr="00F05FD8">
        <w:trPr>
          <w:trHeight w:val="1235"/>
        </w:trPr>
        <w:tc>
          <w:tcPr>
            <w:tcW w:w="3147" w:type="dxa"/>
          </w:tcPr>
          <w:p w14:paraId="2216033F" w14:textId="77777777" w:rsidR="00257490" w:rsidRPr="00F05FD8" w:rsidRDefault="00257490" w:rsidP="00F05FD8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</w:pPr>
          </w:p>
          <w:p w14:paraId="4F9FECBE" w14:textId="77777777" w:rsidR="00257490" w:rsidRPr="00F05FD8" w:rsidRDefault="006175FB" w:rsidP="00F05FD8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25/09/2023</w:t>
            </w:r>
          </w:p>
          <w:p w14:paraId="5DDB4B4F" w14:textId="2D69A8E8" w:rsidR="006175FB" w:rsidRPr="00F05FD8" w:rsidRDefault="006175FB" w:rsidP="00F05FD8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A</w:t>
            </w:r>
          </w:p>
          <w:p w14:paraId="418752F7" w14:textId="44E1D0C6" w:rsidR="006175FB" w:rsidRPr="00F05FD8" w:rsidRDefault="006175FB" w:rsidP="00F05FD8">
            <w:pPr>
              <w:pStyle w:val="TableParagraph"/>
              <w:ind w:left="797" w:right="681"/>
              <w:jc w:val="center"/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28/09/2023</w:t>
            </w:r>
          </w:p>
        </w:tc>
        <w:tc>
          <w:tcPr>
            <w:tcW w:w="6443" w:type="dxa"/>
          </w:tcPr>
          <w:p w14:paraId="6BDD1D73" w14:textId="07A784EB" w:rsidR="00257490" w:rsidRPr="00F05FD8" w:rsidRDefault="006175FB" w:rsidP="00F05FD8">
            <w:pPr>
              <w:pStyle w:val="TableParagraph"/>
              <w:spacing w:before="1" w:line="263" w:lineRule="exact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Prazo para recurso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quanto as incrições que não tenham sido deferidas.</w:t>
            </w:r>
          </w:p>
        </w:tc>
      </w:tr>
      <w:tr w:rsidR="00257490" w14:paraId="686FED04" w14:textId="77777777" w:rsidTr="00F05FD8">
        <w:trPr>
          <w:trHeight w:val="1012"/>
        </w:trPr>
        <w:tc>
          <w:tcPr>
            <w:tcW w:w="3147" w:type="dxa"/>
          </w:tcPr>
          <w:p w14:paraId="63336980" w14:textId="38012DB5" w:rsidR="00257490" w:rsidRPr="00F05FD8" w:rsidRDefault="006175FB" w:rsidP="00F05FD8">
            <w:pPr>
              <w:pStyle w:val="TableParagraph"/>
              <w:spacing w:line="265" w:lineRule="exact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29/09/2023</w:t>
            </w:r>
          </w:p>
        </w:tc>
        <w:tc>
          <w:tcPr>
            <w:tcW w:w="6443" w:type="dxa"/>
          </w:tcPr>
          <w:p w14:paraId="46633EE0" w14:textId="3D3CEB2D" w:rsidR="00257490" w:rsidRPr="00F05FD8" w:rsidRDefault="006175FB" w:rsidP="00F05FD8">
            <w:pPr>
              <w:pStyle w:val="TableParagraph"/>
              <w:spacing w:line="280" w:lineRule="exact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5"/>
                <w:sz w:val="24"/>
              </w:rPr>
              <w:t>Resultado final definitivo</w:t>
            </w:r>
            <w:r w:rsidRPr="00F05FD8">
              <w:rPr>
                <w:rFonts w:asciiTheme="majorHAnsi" w:hAnsiTheme="majorHAnsi"/>
                <w:w w:val="115"/>
                <w:sz w:val="24"/>
              </w:rPr>
              <w:t xml:space="preserve"> das inscrições deferidas, em </w:t>
            </w:r>
            <w:hyperlink r:id="rId8">
              <w:r w:rsidRPr="00F05FD8">
                <w:rPr>
                  <w:rFonts w:asciiTheme="majorHAnsi" w:hAnsiTheme="majorHAnsi"/>
                  <w:color w:val="0462C1"/>
                  <w:spacing w:val="-2"/>
                  <w:w w:val="115"/>
                  <w:sz w:val="24"/>
                  <w:u w:val="single" w:color="0462C1"/>
                </w:rPr>
                <w:t>https://www.senadorcanedo.go.gov.br/</w:t>
              </w:r>
            </w:hyperlink>
            <w:r w:rsidRPr="00F05FD8">
              <w:rPr>
                <w:rFonts w:asciiTheme="majorHAnsi" w:hAnsiTheme="majorHAnsi"/>
                <w:color w:val="0462C1"/>
                <w:spacing w:val="-2"/>
                <w:w w:val="115"/>
                <w:sz w:val="24"/>
                <w:u w:val="single" w:color="0462C1"/>
              </w:rPr>
              <w:t xml:space="preserve"> .</w:t>
            </w:r>
          </w:p>
        </w:tc>
      </w:tr>
      <w:tr w:rsidR="00257490" w14:paraId="7E608837" w14:textId="77777777" w:rsidTr="00F05FD8">
        <w:trPr>
          <w:trHeight w:val="842"/>
        </w:trPr>
        <w:tc>
          <w:tcPr>
            <w:tcW w:w="3147" w:type="dxa"/>
          </w:tcPr>
          <w:p w14:paraId="4A23F8EE" w14:textId="6A5A047A" w:rsidR="00257490" w:rsidRPr="00F05FD8" w:rsidRDefault="006175FB" w:rsidP="00F05FD8">
            <w:pPr>
              <w:pStyle w:val="TableParagraph"/>
              <w:spacing w:line="260" w:lineRule="exact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04/10/2023</w:t>
            </w:r>
          </w:p>
        </w:tc>
        <w:tc>
          <w:tcPr>
            <w:tcW w:w="6443" w:type="dxa"/>
          </w:tcPr>
          <w:p w14:paraId="6111AE81" w14:textId="47A29D90" w:rsidR="00257490" w:rsidRPr="00F05FD8" w:rsidRDefault="001815BC" w:rsidP="00F05FD8">
            <w:pPr>
              <w:pStyle w:val="TableParagraph"/>
              <w:spacing w:line="260" w:lineRule="exact"/>
              <w:jc w:val="both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w w:val="110"/>
                <w:sz w:val="24"/>
              </w:rPr>
              <w:t>Assembleia</w:t>
            </w:r>
            <w:r w:rsidRPr="00F05FD8">
              <w:rPr>
                <w:rFonts w:asciiTheme="majorHAnsi" w:hAnsiTheme="majorHAnsi"/>
                <w:b/>
                <w:bCs/>
                <w:spacing w:val="29"/>
                <w:w w:val="115"/>
                <w:sz w:val="24"/>
              </w:rPr>
              <w:t xml:space="preserve"> 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Eletiva</w:t>
            </w:r>
            <w:r w:rsidR="006175FB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, na Câmara Municipal de Senador Canedo, pontualmente as 15:00 horas.</w:t>
            </w:r>
          </w:p>
        </w:tc>
      </w:tr>
      <w:tr w:rsidR="00257490" w14:paraId="2BD9B68E" w14:textId="77777777" w:rsidTr="00F05FD8">
        <w:trPr>
          <w:trHeight w:val="761"/>
        </w:trPr>
        <w:tc>
          <w:tcPr>
            <w:tcW w:w="3147" w:type="dxa"/>
          </w:tcPr>
          <w:p w14:paraId="5856A1C3" w14:textId="127191A9" w:rsidR="00257490" w:rsidRPr="00F05FD8" w:rsidRDefault="006175FB" w:rsidP="00F05FD8">
            <w:pPr>
              <w:pStyle w:val="TableParagraph"/>
              <w:spacing w:line="279" w:lineRule="exact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06/10/2023</w:t>
            </w:r>
          </w:p>
        </w:tc>
        <w:tc>
          <w:tcPr>
            <w:tcW w:w="6443" w:type="dxa"/>
          </w:tcPr>
          <w:p w14:paraId="2864533B" w14:textId="09ED9790" w:rsidR="00257490" w:rsidRPr="00F05FD8" w:rsidRDefault="006175FB" w:rsidP="00F05FD8">
            <w:pPr>
              <w:pStyle w:val="TableParagraph"/>
              <w:spacing w:line="280" w:lineRule="exact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w w:val="115"/>
                <w:sz w:val="24"/>
              </w:rPr>
              <w:t xml:space="preserve">Publicação do resultado da assembléia eletiva, em </w:t>
            </w:r>
            <w:hyperlink r:id="rId9">
              <w:r w:rsidRPr="00F05FD8">
                <w:rPr>
                  <w:rFonts w:asciiTheme="majorHAnsi" w:hAnsiTheme="majorHAnsi"/>
                  <w:color w:val="0462C1"/>
                  <w:spacing w:val="-2"/>
                  <w:w w:val="115"/>
                  <w:sz w:val="24"/>
                  <w:u w:val="single" w:color="0462C1"/>
                </w:rPr>
                <w:t>https://www.senadorcanedo.go.gov.br/</w:t>
              </w:r>
            </w:hyperlink>
            <w:r w:rsidRPr="00F05FD8">
              <w:rPr>
                <w:rFonts w:asciiTheme="majorHAnsi" w:hAnsiTheme="majorHAnsi"/>
                <w:color w:val="0462C1"/>
                <w:spacing w:val="-2"/>
                <w:w w:val="115"/>
                <w:sz w:val="24"/>
                <w:u w:val="single" w:color="0462C1"/>
              </w:rPr>
              <w:t xml:space="preserve"> .</w:t>
            </w:r>
          </w:p>
        </w:tc>
      </w:tr>
      <w:tr w:rsidR="00257490" w14:paraId="1FF229BA" w14:textId="77777777" w:rsidTr="00F05FD8">
        <w:trPr>
          <w:trHeight w:val="663"/>
        </w:trPr>
        <w:tc>
          <w:tcPr>
            <w:tcW w:w="3147" w:type="dxa"/>
          </w:tcPr>
          <w:p w14:paraId="5A3D414C" w14:textId="34B35B47" w:rsidR="00257490" w:rsidRPr="00F05FD8" w:rsidRDefault="001815BC" w:rsidP="00F05FD8">
            <w:pPr>
              <w:pStyle w:val="TableParagraph"/>
              <w:spacing w:line="279" w:lineRule="exact"/>
              <w:ind w:left="815"/>
              <w:rPr>
                <w:rFonts w:asciiTheme="majorHAnsi" w:hAnsiTheme="majorHAnsi"/>
                <w:b/>
                <w:bCs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2</w:t>
            </w:r>
            <w:r w:rsidR="00F05FD8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9</w:t>
            </w:r>
            <w:r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/11/202</w:t>
            </w:r>
            <w:r w:rsidR="00F05FD8" w:rsidRPr="00F05FD8">
              <w:rPr>
                <w:rFonts w:asciiTheme="majorHAnsi" w:hAnsiTheme="majorHAnsi"/>
                <w:b/>
                <w:bCs/>
                <w:spacing w:val="-2"/>
                <w:w w:val="115"/>
                <w:sz w:val="24"/>
              </w:rPr>
              <w:t>3</w:t>
            </w:r>
          </w:p>
        </w:tc>
        <w:tc>
          <w:tcPr>
            <w:tcW w:w="6443" w:type="dxa"/>
          </w:tcPr>
          <w:p w14:paraId="7AFEE708" w14:textId="1A3DA5C6" w:rsidR="00257490" w:rsidRPr="00F05FD8" w:rsidRDefault="001815BC" w:rsidP="00F05FD8">
            <w:pPr>
              <w:pStyle w:val="TableParagraph"/>
              <w:tabs>
                <w:tab w:val="left" w:pos="1006"/>
                <w:tab w:val="left" w:pos="1659"/>
                <w:tab w:val="left" w:pos="2993"/>
                <w:tab w:val="left" w:pos="3521"/>
                <w:tab w:val="left" w:pos="4683"/>
                <w:tab w:val="left" w:pos="5460"/>
              </w:tabs>
              <w:spacing w:line="280" w:lineRule="exact"/>
              <w:ind w:right="100"/>
              <w:jc w:val="both"/>
              <w:rPr>
                <w:rFonts w:asciiTheme="majorHAnsi" w:hAnsiTheme="majorHAnsi"/>
                <w:sz w:val="24"/>
              </w:rPr>
            </w:pPr>
            <w:r w:rsidRPr="00F05FD8">
              <w:rPr>
                <w:rFonts w:asciiTheme="majorHAnsi" w:hAnsiTheme="majorHAnsi"/>
                <w:b/>
                <w:bCs/>
                <w:spacing w:val="-4"/>
                <w:w w:val="115"/>
                <w:sz w:val="24"/>
              </w:rPr>
              <w:t>Posse</w:t>
            </w:r>
            <w:r w:rsidRPr="00F05FD8">
              <w:rPr>
                <w:rFonts w:asciiTheme="majorHAnsi" w:hAnsiTheme="majorHAnsi"/>
                <w:sz w:val="24"/>
              </w:rPr>
              <w:tab/>
            </w:r>
            <w:r w:rsidRPr="00F05FD8">
              <w:rPr>
                <w:rFonts w:asciiTheme="majorHAnsi" w:hAnsiTheme="majorHAnsi"/>
                <w:spacing w:val="-4"/>
                <w:w w:val="115"/>
                <w:sz w:val="24"/>
              </w:rPr>
              <w:t>dos</w:t>
            </w:r>
            <w:r w:rsidRPr="00F05FD8">
              <w:rPr>
                <w:rFonts w:asciiTheme="majorHAnsi" w:hAnsiTheme="majorHAnsi"/>
                <w:sz w:val="24"/>
              </w:rPr>
              <w:tab/>
            </w:r>
            <w:r w:rsidR="006175FB" w:rsidRPr="00F05FD8">
              <w:rPr>
                <w:rFonts w:asciiTheme="majorHAnsi" w:hAnsiTheme="majorHAnsi"/>
                <w:spacing w:val="-2"/>
                <w:w w:val="115"/>
                <w:sz w:val="24"/>
              </w:rPr>
              <w:t xml:space="preserve">novos </w:t>
            </w:r>
            <w:r w:rsidR="00F05FD8" w:rsidRPr="00F05FD8">
              <w:rPr>
                <w:rFonts w:asciiTheme="majorHAnsi" w:hAnsiTheme="majorHAnsi"/>
                <w:spacing w:val="-2"/>
                <w:w w:val="115"/>
                <w:sz w:val="24"/>
              </w:rPr>
              <w:t>M</w:t>
            </w:r>
            <w:r w:rsidR="006175FB" w:rsidRPr="00F05FD8">
              <w:rPr>
                <w:rFonts w:asciiTheme="majorHAnsi" w:hAnsiTheme="majorHAnsi"/>
                <w:spacing w:val="-2"/>
                <w:w w:val="115"/>
                <w:sz w:val="24"/>
              </w:rPr>
              <w:t>embros Conselheiros (as) titulares e suplentes</w:t>
            </w:r>
            <w:r w:rsidR="00F05FD8" w:rsidRPr="00F05FD8">
              <w:rPr>
                <w:rFonts w:asciiTheme="majorHAnsi" w:hAnsiTheme="majorHAnsi"/>
                <w:spacing w:val="-2"/>
                <w:w w:val="115"/>
                <w:sz w:val="24"/>
              </w:rPr>
              <w:t>, conforme item 9.1 do edital.</w:t>
            </w:r>
          </w:p>
        </w:tc>
      </w:tr>
    </w:tbl>
    <w:p w14:paraId="283775F3" w14:textId="77777777" w:rsidR="004B3744" w:rsidRDefault="004B3744" w:rsidP="00F05FD8">
      <w:pPr>
        <w:jc w:val="center"/>
      </w:pPr>
    </w:p>
    <w:sectPr w:rsidR="004B3744">
      <w:footerReference w:type="default" r:id="rId10"/>
      <w:type w:val="continuous"/>
      <w:pgSz w:w="11910" w:h="16840"/>
      <w:pgMar w:top="1320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0631" w14:textId="77777777" w:rsidR="001F09BC" w:rsidRDefault="001F09BC" w:rsidP="0004365A">
      <w:r>
        <w:separator/>
      </w:r>
    </w:p>
  </w:endnote>
  <w:endnote w:type="continuationSeparator" w:id="0">
    <w:p w14:paraId="52A02DA0" w14:textId="77777777" w:rsidR="001F09BC" w:rsidRDefault="001F09BC" w:rsidP="0004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91399"/>
      <w:docPartObj>
        <w:docPartGallery w:val="Page Numbers (Bottom of Page)"/>
        <w:docPartUnique/>
      </w:docPartObj>
    </w:sdtPr>
    <w:sdtEndPr/>
    <w:sdtContent>
      <w:p w14:paraId="66BC5840" w14:textId="240CFC13" w:rsidR="0004365A" w:rsidRDefault="00043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/1</w:t>
        </w:r>
      </w:p>
    </w:sdtContent>
  </w:sdt>
  <w:p w14:paraId="3840A10F" w14:textId="77777777" w:rsidR="0004365A" w:rsidRDefault="000436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50A0" w14:textId="77777777" w:rsidR="001F09BC" w:rsidRDefault="001F09BC" w:rsidP="0004365A">
      <w:r>
        <w:separator/>
      </w:r>
    </w:p>
  </w:footnote>
  <w:footnote w:type="continuationSeparator" w:id="0">
    <w:p w14:paraId="493BF765" w14:textId="77777777" w:rsidR="001F09BC" w:rsidRDefault="001F09BC" w:rsidP="0004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490"/>
    <w:rsid w:val="0004365A"/>
    <w:rsid w:val="001815BC"/>
    <w:rsid w:val="001F09BC"/>
    <w:rsid w:val="00257490"/>
    <w:rsid w:val="003A2F37"/>
    <w:rsid w:val="004B3744"/>
    <w:rsid w:val="006175FB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155C"/>
  <w15:docId w15:val="{F94A9C2A-638D-4EA6-93F4-F39490E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043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65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3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65A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dorcanedo.go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dorcanedo.go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dorcanedo.go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enadorcanedo.go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Melquisedeque Martins</cp:lastModifiedBy>
  <cp:revision>4</cp:revision>
  <dcterms:created xsi:type="dcterms:W3CDTF">2023-08-11T17:11:00Z</dcterms:created>
  <dcterms:modified xsi:type="dcterms:W3CDTF">2023-08-23T16:49:00Z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2013</vt:lpwstr>
  </property>
</Properties>
</file>